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0"/>
        <w:jc w:val="right"/>
      </w:pPr>
      <w:r>
        <w:rPr>
          <w:rFonts w:ascii="Times New Roman" w:hAnsi="Times New Roman" w:eastAsia="Times New Roman"/>
          <w:b/>
          <w:color w:val="333333"/>
          <w:sz w:val="18"/>
        </w:rPr>
        <w:t>ARTVPN</w:t>
        <w:br/>
        <w:t>ЭЛЕКТРОННАЯ РЕДАКЦИЯ ДОКУМЕНТА</w:t>
      </w:r>
    </w:p>
    <w:p>
      <w:pPr>
        <w:spacing w:before="240" w:after="100"/>
        <w:jc w:val="center"/>
      </w:pPr>
      <w:r>
        <w:rPr>
          <w:rFonts w:ascii="Times New Roman" w:hAnsi="Times New Roman" w:eastAsia="Times New Roman"/>
          <w:b/>
          <w:color w:val="111827"/>
          <w:sz w:val="32"/>
        </w:rPr>
        <w:t>ПУБЛИЧНАЯ ОФЕРТА</w:t>
      </w:r>
    </w:p>
    <w:p>
      <w:pPr>
        <w:spacing w:after="280"/>
        <w:jc w:val="center"/>
      </w:pPr>
      <w:r>
        <w:rPr>
          <w:rFonts w:ascii="Times New Roman" w:hAnsi="Times New Roman" w:eastAsia="Times New Roman"/>
          <w:b/>
          <w:color w:val="111827"/>
          <w:sz w:val="28"/>
        </w:rPr>
        <w:t>Пользовательское соглашение ArtVPN</w:t>
      </w:r>
    </w:p>
    <w:p>
      <w:pPr>
        <w:spacing w:after="440"/>
        <w:ind w:firstLine="0"/>
        <w:jc w:val="center"/>
      </w:pPr>
      <w:r>
        <w:rPr>
          <w:rFonts w:ascii="Times New Roman" w:hAnsi="Times New Roman" w:eastAsia="Times New Roman"/>
          <w:color w:val="4B5563"/>
          <w:sz w:val="21"/>
        </w:rPr>
        <w:t>Последнее обновление: 25 мая 2026 года.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Наименование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ПУБЛИЧНАЯ ОФЕРТА. Пользовательское соглашение ArtVPN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Статус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Действующая электронная редакция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Редакция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Последнее обновление: 25 мая 2026 года.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Адрес публикации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https://artvpn.site/agreement/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Исполнитель / оператор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Дябин Максим Александрович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ИНН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771987504248</w:t>
            </w:r>
          </w:p>
        </w:tc>
      </w:tr>
    </w:tbl>
    <w:p>
      <w:pPr>
        <w:spacing w:after="160"/>
      </w:pP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 xml:space="preserve">Этот документ содержит условия, на которых работает ArtVPN. Услуги предоставляет </w:t>
      </w:r>
      <w:r>
        <w:rPr>
          <w:rFonts w:ascii="Times New Roman" w:hAnsi="Times New Roman" w:eastAsia="Times New Roman"/>
          <w:b/>
          <w:color w:val="111827"/>
          <w:sz w:val="24"/>
        </w:rPr>
        <w:t>Дябин Максим Александрович</w:t>
      </w:r>
      <w:r>
        <w:rPr>
          <w:rFonts w:ascii="Times New Roman" w:hAnsi="Times New Roman" w:eastAsia="Times New Roman"/>
          <w:color w:val="111827"/>
          <w:sz w:val="24"/>
        </w:rPr>
        <w:t>, плательщик налога на профессиональный доход, далее — Исполнитель.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Человек, который регистрируется, оплачивает или начинает использовать услугу, далее называется Пользователем.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Документ является публичной офертой в соответствии с пунктом 2 статьи 437 Гражданского кодекса Российской Федерации. Договор считается заключённым, когда Пользователь принимает условия при регистрации либо оплачивает выбранную услугу.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Перед оплатой рекомендуется внимательно ознакомиться с тарифом, сроком действия, лимитами и настоящим документом.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1. Термины и определения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1.1.</w:t>
      </w:r>
      <w:r>
        <w:rPr>
          <w:rFonts w:ascii="Times New Roman" w:hAnsi="Times New Roman" w:eastAsia="Times New Roman"/>
          <w:color w:val="111827"/>
          <w:sz w:val="24"/>
        </w:rPr>
        <w:t xml:space="preserve"> Оферта — настоящий документ, доступный Пользователю при регистрации или оплате в Telegram-боте ArtVPN.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1.2.</w:t>
      </w:r>
      <w:r>
        <w:rPr>
          <w:rFonts w:ascii="Times New Roman" w:hAnsi="Times New Roman" w:eastAsia="Times New Roman"/>
          <w:color w:val="111827"/>
          <w:sz w:val="24"/>
        </w:rPr>
        <w:t xml:space="preserve"> Сервис ArtVPN — аппаратно-программный комплекс Исполнителя, предназначенный для предоставления Пользователю защищённого зашифрованного канала связи.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1.3.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— физическое лицо, принявшее условия настоящей Оферты.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1.4.</w:t>
      </w:r>
      <w:r>
        <w:rPr>
          <w:rFonts w:ascii="Times New Roman" w:hAnsi="Times New Roman" w:eastAsia="Times New Roman"/>
          <w:color w:val="111827"/>
          <w:sz w:val="24"/>
        </w:rPr>
        <w:t xml:space="preserve"> Акцепт Оферты — полное и безоговорочное принятие условий посредством оплаты услуг или начала фактического использования Сервиса.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2. Предмет соглашения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2.1.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предоставляет Пользователю доступ к вычислительным мощностям и программному обеспечению на условиях выбранного тарифа.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2.2.</w:t>
      </w:r>
      <w:r>
        <w:rPr>
          <w:rFonts w:ascii="Times New Roman" w:hAnsi="Times New Roman" w:eastAsia="Times New Roman"/>
          <w:color w:val="111827"/>
          <w:sz w:val="24"/>
        </w:rPr>
        <w:t xml:space="preserve"> Основная цель Услуг — защита интернет-соединения Пользователя при использовании открытых или небезопасных сетей, а также защита данных от перехвата.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2.3.</w:t>
      </w:r>
      <w:r>
        <w:rPr>
          <w:rFonts w:ascii="Times New Roman" w:hAnsi="Times New Roman" w:eastAsia="Times New Roman"/>
          <w:color w:val="111827"/>
          <w:sz w:val="24"/>
        </w:rPr>
        <w:t xml:space="preserve"> Услуги предоставляются по принципу «как есть». Исполнитель не гарантирует соответствие Сервиса всем индивидуальным ожиданиям Пользователя.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3.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3.1.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обязуется предоставлять Пользователю доступ к Услугам в течение оплаченного периода при соблюдении условий настоящего Соглашения.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3.2.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обязуется соблюдать конфиденциальность данных Пользователя.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ArtVPN придерживается политики No-Logs в отношении активности внутри VPN-туннеля: не записывает и не хранит историю посещённых страниц, содержимое передаваемых данных, адреса назначения и DNS-запросы.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Технические сведения, необходимые для работы аккаунта, оплаты, безопасности и ограничения количества устройств, обрабатываются в соответствии с Политикой конфиденциальности.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3.3.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обязуется использовать Сервис только в личных и законных целях.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3.4.</w:t>
      </w:r>
      <w:r>
        <w:rPr>
          <w:rFonts w:ascii="Times New Roman" w:hAnsi="Times New Roman" w:eastAsia="Times New Roman"/>
          <w:color w:val="111827"/>
          <w:sz w:val="24"/>
        </w:rPr>
        <w:t xml:space="preserve"> Запрещается передавать аккаунт, подписку, ссылки подключения, ключи доступа или конфигурационные файлы третьим лицам.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Одна подписка предназначена для одного Пользователя, если условия конкретного тарифа прямо не предусматривают другое.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3.5.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обязуется соблюдать законодательство Российской Федерации и законодательство страны своего пребывания.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3.6.</w:t>
      </w:r>
      <w:r>
        <w:rPr>
          <w:rFonts w:ascii="Times New Roman" w:hAnsi="Times New Roman" w:eastAsia="Times New Roman"/>
          <w:color w:val="111827"/>
          <w:sz w:val="24"/>
        </w:rPr>
        <w:t xml:space="preserve"> Запрещается использовать Сервис для: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получения доступа к информации в незаконных, террористических или экстремистских целях;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совершения мошеннических действий, кардинга, фишинга и кражи данных;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осуществления взломов, DDoS-атак, брутфорса и несанкционированного сканирования портов;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распространения вредоносного программного обеспечения;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распространения запрещённых материалов;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массовой рассылки нежелательных сообщений;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совершения любых других незаконных действий.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4. Ограничение ответственности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4.1.</w:t>
      </w:r>
      <w:r>
        <w:rPr>
          <w:rFonts w:ascii="Times New Roman" w:hAnsi="Times New Roman" w:eastAsia="Times New Roman"/>
          <w:color w:val="111827"/>
          <w:sz w:val="24"/>
        </w:rPr>
        <w:t xml:space="preserve"> ArtVPN является инструментом для обеспечения безопасности и конфиденциальности соединения.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4.2.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не осуществляет контроль над содержимым трафика Пользователя.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4.3.</w:t>
      </w:r>
      <w:r>
        <w:rPr>
          <w:rFonts w:ascii="Times New Roman" w:hAnsi="Times New Roman" w:eastAsia="Times New Roman"/>
          <w:color w:val="111827"/>
          <w:sz w:val="24"/>
        </w:rPr>
        <w:t xml:space="preserve"> Ответственность за характер запрашиваемой, получаемой и передаваемой информации несёт Пользователь.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4.4.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не несёт ответственности за прямой или косвенный ущерб, убытки или упущенную выгоду, возникшие в результате использования или невозможности использования Сервиса.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4.5.</w:t>
      </w:r>
      <w:r>
        <w:rPr>
          <w:rFonts w:ascii="Times New Roman" w:hAnsi="Times New Roman" w:eastAsia="Times New Roman"/>
          <w:color w:val="111827"/>
          <w:sz w:val="24"/>
        </w:rPr>
        <w:t xml:space="preserve"> Качество соединения может зависеть от интернет-провайдера, оператора связи, оборудования Пользователя, маршрутизации, сетевых ограничений и других обстоятельств, не зависящих от Исполнителя.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5. Порядок оплаты и возврата средств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5.1.</w:t>
      </w:r>
      <w:r>
        <w:rPr>
          <w:rFonts w:ascii="Times New Roman" w:hAnsi="Times New Roman" w:eastAsia="Times New Roman"/>
          <w:color w:val="111827"/>
          <w:sz w:val="24"/>
        </w:rPr>
        <w:t xml:space="preserve"> Стоимость Услуг определяется тарифами, указанными в Telegram-боте и других официальных интерфейсах ArtVPN.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5.2.</w:t>
      </w:r>
      <w:r>
        <w:rPr>
          <w:rFonts w:ascii="Times New Roman" w:hAnsi="Times New Roman" w:eastAsia="Times New Roman"/>
          <w:color w:val="111827"/>
          <w:sz w:val="24"/>
        </w:rPr>
        <w:t xml:space="preserve"> Перед оплатой Пользователю предоставляется информация о стоимости, сроке действия, доступных локациях, лимите трафика и количестве устройств.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5.3.</w:t>
      </w:r>
      <w:r>
        <w:rPr>
          <w:rFonts w:ascii="Times New Roman" w:hAnsi="Times New Roman" w:eastAsia="Times New Roman"/>
          <w:color w:val="111827"/>
          <w:sz w:val="24"/>
        </w:rPr>
        <w:t xml:space="preserve"> Услуга считается предоставленной с момента передачи Пользователю ссылки подписки или других данных для подключения.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5.4.</w:t>
      </w:r>
      <w:r>
        <w:rPr>
          <w:rFonts w:ascii="Times New Roman" w:hAnsi="Times New Roman" w:eastAsia="Times New Roman"/>
          <w:color w:val="111827"/>
          <w:sz w:val="24"/>
        </w:rPr>
        <w:t xml:space="preserve"> Возврат денежных средств возможен, если Сервис был технически неработоспособен по вине Исполнителя более 48 часов подряд.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5.5.</w:t>
      </w:r>
      <w:r>
        <w:rPr>
          <w:rFonts w:ascii="Times New Roman" w:hAnsi="Times New Roman" w:eastAsia="Times New Roman"/>
          <w:color w:val="111827"/>
          <w:sz w:val="24"/>
        </w:rPr>
        <w:t xml:space="preserve"> Возврат за период, в течение которого Пользователь не использовал работающий Сервис по личным причинам, не осуществляется.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6. Автоматическое продление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6.1.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может самостоятельно включить автоматическое продление подписки с баланса ArtVPN.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6.2.</w:t>
      </w:r>
      <w:r>
        <w:rPr>
          <w:rFonts w:ascii="Times New Roman" w:hAnsi="Times New Roman" w:eastAsia="Times New Roman"/>
          <w:color w:val="111827"/>
          <w:sz w:val="24"/>
        </w:rPr>
        <w:t xml:space="preserve"> При включённом автоматическом продлении стоимость тарифа списывается с баланса перед окончанием текущего периода.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6.3.</w:t>
      </w:r>
      <w:r>
        <w:rPr>
          <w:rFonts w:ascii="Times New Roman" w:hAnsi="Times New Roman" w:eastAsia="Times New Roman"/>
          <w:color w:val="111827"/>
          <w:sz w:val="24"/>
        </w:rPr>
        <w:t xml:space="preserve"> Если средств недостаточно, автоматическое продление не выполняется. Пользователю может быть отправлено уведомление с указанием недостающей суммы.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6.4.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может отключить автоматическое продление до момента списания.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6.5.</w:t>
      </w:r>
      <w:r>
        <w:rPr>
          <w:rFonts w:ascii="Times New Roman" w:hAnsi="Times New Roman" w:eastAsia="Times New Roman"/>
          <w:color w:val="111827"/>
          <w:sz w:val="24"/>
        </w:rPr>
        <w:t xml:space="preserve"> При выключенном автоматическом продлении подписка прекращает действовать после наступления даты окончания.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7. Блокировка и расторжение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7.1.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вправе ограничить или заблокировать доступ Пользователя при нарушении настоящего Соглашения.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7.2.</w:t>
      </w:r>
      <w:r>
        <w:rPr>
          <w:rFonts w:ascii="Times New Roman" w:hAnsi="Times New Roman" w:eastAsia="Times New Roman"/>
          <w:color w:val="111827"/>
          <w:sz w:val="24"/>
        </w:rPr>
        <w:t xml:space="preserve"> При серьёзном нарушении, включая передачу подписки третьим лицам или использование Сервиса для незаконной деятельности, доступ может быть заблокирован без возврата денежных средств.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7.3.</w:t>
      </w:r>
      <w:r>
        <w:rPr>
          <w:rFonts w:ascii="Times New Roman" w:hAnsi="Times New Roman" w:eastAsia="Times New Roman"/>
          <w:color w:val="111827"/>
          <w:sz w:val="24"/>
        </w:rPr>
        <w:t xml:space="preserve"> Пользователь может прекратить использование Сервиса в любое время.</w:t>
      </w:r>
    </w:p>
    <w:p>
      <w:pPr>
        <w:jc w:val="both"/>
      </w:pPr>
      <w:r>
        <w:rPr>
          <w:rFonts w:ascii="Times New Roman" w:hAnsi="Times New Roman" w:eastAsia="Times New Roman"/>
          <w:b/>
          <w:color w:val="111827"/>
          <w:sz w:val="24"/>
        </w:rPr>
        <w:t>7.4.</w:t>
      </w:r>
      <w:r>
        <w:rPr>
          <w:rFonts w:ascii="Times New Roman" w:hAnsi="Times New Roman" w:eastAsia="Times New Roman"/>
          <w:color w:val="111827"/>
          <w:sz w:val="24"/>
        </w:rPr>
        <w:t xml:space="preserve"> Исполнитель вправе изменять настоящее Соглашение. Актуальная версия документа всегда доступна по ссылке в Telegram-боте.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8. Форс-мажор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Стороны освобождаются от ответственности за полное или частичное неисполнение обязательств, если оно вызвано обстоятельствами непреодолимой силы.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К таким обстоятельствам относятся стихийные бедствия, военные действия, глобальные сбои интернета, аварии инфраструктуры, действия государственных органов и блокировки сетевых протоколов.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9. Реквизиты Исполнителя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ФИО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Дябин Максим Александрович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ИНН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771987504248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Режим налогообложения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Налог на профессиональный доход, самозанятый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Служба поддержки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Telegram @ArtVPN_team</w:t>
            </w:r>
          </w:p>
        </w:tc>
      </w:tr>
    </w:tbl>
    <w:p>
      <w:pPr>
        <w:spacing w:after="0"/>
      </w:pPr>
    </w:p>
    <w:p>
      <w:pPr>
        <w:pStyle w:val="Heading1"/>
      </w:pPr>
      <w:r>
        <w:t>Сведения об электронной публикации</w:t>
      </w:r>
    </w:p>
    <w:p>
      <w:pPr>
        <w:spacing w:before="40"/>
        <w:ind w:firstLine="0"/>
        <w:jc w:val="left"/>
      </w:pPr>
      <w:r>
        <w:rPr>
          <w:rFonts w:ascii="Times New Roman" w:hAnsi="Times New Roman" w:eastAsia="Times New Roman"/>
          <w:color w:val="333333"/>
          <w:sz w:val="21"/>
        </w:rPr>
        <w:t>Актуальная версия документа опубликована по адресу: https://artvpn.site/agreement/</w:t>
      </w:r>
    </w:p>
    <w:p>
      <w:pPr>
        <w:spacing w:after="0"/>
        <w:ind w:firstLine="0"/>
      </w:pPr>
      <w:r>
        <w:rPr>
          <w:rFonts w:ascii="Times New Roman" w:hAnsi="Times New Roman" w:eastAsia="Times New Roman"/>
          <w:color w:val="333333"/>
          <w:sz w:val="21"/>
        </w:rPr>
        <w:t>Дата редакции и адрес публикации позволяют проверить, какой текст документа был размещён сервисом. Этот служебный блок не изменяет и не дополняет условия документа.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B7280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imes New Roman" w:hAnsi="Times New Roman" w:eastAsia="Times New Roman"/>
        <w:b/>
        <w:color w:val="6B7280"/>
        <w:sz w:val="17"/>
      </w:rPr>
      <w:t>ARTVPN  |  Публичная Оферта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40" w:after="140" w:line="300" w:lineRule="auto"/>
      <w:ind w:left="340" w:right="340" w:firstLine="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— Пользовательское соглашение ArtVPN</dc:title>
  <dc:subject>Официальный документ сервиса ArtVPN</dc:subject>
  <dc:creator>ArtVPN</dc:creator>
  <cp:keywords>ArtVPN, официальный документ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