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0"/>
        <w:jc w:val="right"/>
      </w:pPr>
      <w:r>
        <w:rPr>
          <w:rFonts w:ascii="Times New Roman" w:hAnsi="Times New Roman" w:eastAsia="Times New Roman"/>
          <w:b/>
          <w:color w:val="333333"/>
          <w:sz w:val="18"/>
        </w:rPr>
        <w:t>ARTVPN</w:t>
        <w:br/>
        <w:t>ЭЛЕКТРОННАЯ РЕДАКЦИЯ ДОКУМЕНТА</w:t>
      </w:r>
    </w:p>
    <w:p>
      <w:pPr>
        <w:spacing w:before="240" w:after="100"/>
        <w:jc w:val="center"/>
      </w:pPr>
      <w:r>
        <w:rPr>
          <w:rFonts w:ascii="Times New Roman" w:hAnsi="Times New Roman" w:eastAsia="Times New Roman"/>
          <w:b/>
          <w:color w:val="111827"/>
          <w:sz w:val="32"/>
        </w:rPr>
        <w:t>ПОЛИТИКА КОНФИДЕНЦИАЛЬНОСТИ</w:t>
      </w:r>
    </w:p>
    <w:p>
      <w:pPr>
        <w:spacing w:after="280"/>
        <w:jc w:val="center"/>
      </w:pPr>
      <w:r>
        <w:rPr>
          <w:rFonts w:ascii="Times New Roman" w:hAnsi="Times New Roman" w:eastAsia="Times New Roman"/>
          <w:b/>
          <w:color w:val="111827"/>
          <w:sz w:val="28"/>
        </w:rPr>
        <w:t>ArtVPN</w:t>
      </w:r>
    </w:p>
    <w:p>
      <w:pPr>
        <w:spacing w:after="440"/>
        <w:ind w:firstLine="0"/>
        <w:jc w:val="center"/>
      </w:pPr>
      <w:r>
        <w:rPr>
          <w:rFonts w:ascii="Times New Roman" w:hAnsi="Times New Roman" w:eastAsia="Times New Roman"/>
          <w:color w:val="4B5563"/>
          <w:sz w:val="21"/>
        </w:rPr>
        <w:t>Последнее обновление: 25 мая 2026 года.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Наименование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ПОЛИТИКА КОНФИДЕНЦИАЛЬНОСТИ. ArtVPN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Статус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Действующая электронная редакция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Редакция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Последнее обновление: 25 мая 2026 года.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Адрес публикации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https://artvpn.site/privacy/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Исполнитель / оператор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Дябин Максим Александрович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ИНН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771987504248</w:t>
            </w:r>
          </w:p>
        </w:tc>
      </w:tr>
    </w:tbl>
    <w:p>
      <w:pPr>
        <w:spacing w:after="160"/>
      </w:pP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В этом документе объясняется, какие сведения получает ArtVPN, зачем они используются, как защищаются и что Пользователь может с ними сделать.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1. Кто обрабатывает данные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Оператор персональных данных: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ФИО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Дябин Максим Александрович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Статус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Плательщик налога на профессиональный доход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ИНН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771987504248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Сервис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ArtVPN и связанный Telegram-бот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Контакт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support@artvpn.site</w:t>
            </w:r>
          </w:p>
        </w:tc>
      </w:tr>
    </w:tbl>
    <w:p>
      <w:pPr>
        <w:spacing w:after="0"/>
      </w:pPr>
    </w:p>
    <w:p>
      <w:pPr>
        <w:pStyle w:val="LegalNote"/>
      </w:pPr>
      <w:r>
        <w:rPr>
          <w:rFonts w:ascii="Times New Roman" w:hAnsi="Times New Roman" w:eastAsia="Times New Roman"/>
          <w:color w:val="111827"/>
          <w:sz w:val="22"/>
        </w:rPr>
        <w:t>Обработка выполняется в соответствии с Федеральным законом от 27 июля 2006 года № 152-ФЗ «О персональных данных» и другими применимыми требованиями законодательства.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2. Что ArtVPN не сохраняет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Политика No-Logs относится к активности внутри VPN-туннеля.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ArtVPN не сохраняет: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Историю посещённых сайтов.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Адреса назначения внутри VPN-туннеля.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Содержимое передаваемых сообщений и файлов.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Содержимое запросов.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Журнал DNS-запросов.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Переписку Telegram, Discord и других приложений.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Содержимое интернет-трафика Пользователя.</w:t>
      </w:r>
    </w:p>
    <w:p>
      <w:pPr>
        <w:pStyle w:val="LegalNote"/>
      </w:pPr>
      <w:r>
        <w:rPr>
          <w:rFonts w:ascii="Times New Roman" w:hAnsi="Times New Roman" w:eastAsia="Times New Roman"/>
          <w:color w:val="111827"/>
          <w:sz w:val="22"/>
        </w:rPr>
        <w:t>Технический IP входа в аккаунт или последнего подключения устройства может сохраняться для безопасности аккаунта, отображения активных сеансов и предотвращения передачи подписки. Эти сведения не являются историей посещённых сайтов.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3. Какие сведения получает ArtVPN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аккаунта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Email, имя пользователя, хеш пароля и Telegram ID. Они используются для регистрации, входа, восстановления доступа, связи аккаунта с ботом и отправки выбранных уведомлений.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подписки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Выбранный тариф, срок действия, доступные локации, лимит трафика, использованный трафик, количество разрешённых устройств и состояние подписки. Эти сведения нужны для предоставления оплаченной услуги.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об оплате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Сумма, время, способ и результат операции. Полные реквизиты банковской карты ArtVPN не получает и не хранит. Они обрабатываются платёжным провайдером.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устройства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Технический идентификатор, тип устройства, операционная система, браузер, время активности и последний IP. Они используются для ограничения количества устройств, отображения активных подключений и защиты подписки от передачи третьим лицам.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безопасности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IP входа, браузер, сведения о сессии и время активности. Они используются для обнаружения подозрительных входов и защиты аккаунта.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Обращения в поддержку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Текст сообщений, отчёты об ошибках, отзывы и прикреплённые файлы. Эти сведения используются для ответа Пользователю и устранения проблем.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Аналитические данные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Сведения об использовании интерфейсов могут передаваться аналитическому сервису только после отдельного согласия Пользователя.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4. Основания обработки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Согласие Пользователя.</w:t>
      </w:r>
      <w:r>
        <w:rPr>
          <w:rFonts w:ascii="Times New Roman" w:hAnsi="Times New Roman" w:eastAsia="Times New Roman"/>
          <w:color w:val="111827"/>
          <w:sz w:val="24"/>
        </w:rPr>
        <w:t xml:space="preserve"> Используется при регистрации, добровольной отправке данных, взаимодействии с Telegram-ботом и включении аналитических функций.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Исполнение договора.</w:t>
      </w:r>
      <w:r>
        <w:rPr>
          <w:rFonts w:ascii="Times New Roman" w:hAnsi="Times New Roman" w:eastAsia="Times New Roman"/>
          <w:color w:val="111827"/>
          <w:sz w:val="24"/>
        </w:rPr>
        <w:t xml:space="preserve"> Используется для активации тарифа, учёта оплаты, предоставления подписки и поддержки приобретённой услуги.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Безопасность.</w:t>
      </w:r>
      <w:r>
        <w:rPr>
          <w:rFonts w:ascii="Times New Roman" w:hAnsi="Times New Roman" w:eastAsia="Times New Roman"/>
          <w:color w:val="111827"/>
          <w:sz w:val="24"/>
        </w:rPr>
        <w:t xml:space="preserve"> Используется для защиты аккаунтов, выявления подозрительной активности и предотвращения злоупотреблений.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Требования законодательства.</w:t>
      </w:r>
      <w:r>
        <w:rPr>
          <w:rFonts w:ascii="Times New Roman" w:hAnsi="Times New Roman" w:eastAsia="Times New Roman"/>
          <w:color w:val="111827"/>
          <w:sz w:val="24"/>
        </w:rPr>
        <w:t xml:space="preserve"> Отдельные платёжные, налоговые или иные сведения могут храниться в течение установленного законом срока.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5. Передача данных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ArtVPN не продаёт пользовательские данные.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Отдельные сведения могут передаваться только подрядчикам, необходимым для работы конкретной функции.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Хостинг-провайдер</w:t>
      </w:r>
      <w:r>
        <w:rPr>
          <w:rFonts w:ascii="Times New Roman" w:hAnsi="Times New Roman" w:eastAsia="Times New Roman"/>
          <w:color w:val="111827"/>
          <w:sz w:val="24"/>
        </w:rPr>
        <w:t xml:space="preserve"> получает данные, необходимые для размещения сервиса, базы данных и технических компонентов.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Почтовый сервис</w:t>
      </w:r>
      <w:r>
        <w:rPr>
          <w:rFonts w:ascii="Times New Roman" w:hAnsi="Times New Roman" w:eastAsia="Times New Roman"/>
          <w:color w:val="111827"/>
          <w:sz w:val="24"/>
        </w:rPr>
        <w:t xml:space="preserve"> получает сведения, необходимые для доставки кодов входа и сервисных уведомлений.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Платёжный провайдер</w:t>
      </w:r>
      <w:r>
        <w:rPr>
          <w:rFonts w:ascii="Times New Roman" w:hAnsi="Times New Roman" w:eastAsia="Times New Roman"/>
          <w:color w:val="111827"/>
          <w:sz w:val="24"/>
        </w:rPr>
        <w:t xml:space="preserve"> получает сведения, необходимые для проведения оплаты.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Telegram</w:t>
      </w:r>
      <w:r>
        <w:rPr>
          <w:rFonts w:ascii="Times New Roman" w:hAnsi="Times New Roman" w:eastAsia="Times New Roman"/>
          <w:color w:val="111827"/>
          <w:sz w:val="24"/>
        </w:rPr>
        <w:t xml:space="preserve"> обрабатывает Telegram ID и сообщения Пользователя при взаимодействии с ботом.</w:t>
      </w:r>
    </w:p>
    <w:p>
      <w:pPr>
        <w:pStyle w:val="ListBullet"/>
      </w:pPr>
      <w:r>
        <w:rPr>
          <w:rFonts w:ascii="Times New Roman" w:hAnsi="Times New Roman" w:eastAsia="Times New Roman"/>
          <w:b/>
          <w:color w:val="111827"/>
          <w:sz w:val="24"/>
        </w:rPr>
        <w:t>Аналитический сервис</w:t>
      </w:r>
      <w:r>
        <w:rPr>
          <w:rFonts w:ascii="Times New Roman" w:hAnsi="Times New Roman" w:eastAsia="Times New Roman"/>
          <w:color w:val="111827"/>
          <w:sz w:val="24"/>
        </w:rPr>
        <w:t xml:space="preserve"> получает данные только после отдельного согласия Пользователя.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Каждому подрядчику передаётся только тот объём сведений, который необходим для выполнения его задачи.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6. Защита данных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Пароли хранятся в виде криптографических хешей.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Передача данных между Пользователем и сервисом защищается шифрованием.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Доступ к рабочим системам ограничивается.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Для защиты аккаунта могут использоваться коды подтверждения, двойная аутентификация, контроль активных сеансов и уведомления о входе.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7. Срок хранения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Данные хранятся, пока они необходимы для: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работы аккаунта;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предоставления подписки;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проведения оплаты;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обеспечения безопасности;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обработки обращения;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выполнения требований законодательства.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После удаления аккаунта сведения удаляются из рабочих систем в течение технического срока, кроме данных, которые законодательство обязывает хранить дольше.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8. Права Пользователя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Пользователь вправе: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Узнать, какие сведения о нём обрабатываются.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Узнать цели обработки.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Исправить неточные данные.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Отозвать ранее предоставленное согласие.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Запросить удаление аккаунта и данных, для хранения которых больше нет законного основания.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Получить ответ на обращение, связанное с обработкой данных.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9. Как отправить запрос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 xml:space="preserve">Запрос можно отправить на адрес </w:t>
      </w:r>
      <w:r>
        <w:rPr>
          <w:rFonts w:ascii="Times New Roman" w:hAnsi="Times New Roman" w:eastAsia="Times New Roman"/>
          <w:b/>
          <w:color w:val="111827"/>
          <w:sz w:val="24"/>
        </w:rPr>
        <w:t>support@artvpn.site</w:t>
      </w:r>
      <w:r>
        <w:rPr>
          <w:rFonts w:ascii="Times New Roman" w:hAnsi="Times New Roman" w:eastAsia="Times New Roman"/>
          <w:color w:val="111827"/>
          <w:sz w:val="24"/>
        </w:rPr>
        <w:t xml:space="preserve"> с email, привязанного к аккаунту.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В письме необходимо указать имя пользователя или email аккаунта и описать необходимое действие.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Пароли, коды подтверждения и платёжные реквизиты отправлять нельзя.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Для подтверждения личности владельца аккаунта может потребоваться безопасная дополнительная проверка.</w:t>
      </w:r>
    </w:p>
    <w:p>
      <w:pPr>
        <w:pStyle w:val="Heading1"/>
      </w:pPr>
      <w:r>
        <w:t>Сведения об электронной публикации</w:t>
      </w:r>
    </w:p>
    <w:p>
      <w:pPr>
        <w:spacing w:before="40"/>
        <w:ind w:firstLine="0"/>
        <w:jc w:val="left"/>
      </w:pPr>
      <w:r>
        <w:rPr>
          <w:rFonts w:ascii="Times New Roman" w:hAnsi="Times New Roman" w:eastAsia="Times New Roman"/>
          <w:color w:val="333333"/>
          <w:sz w:val="21"/>
        </w:rPr>
        <w:t>Актуальная версия документа опубликована по адресу: https://artvpn.site/privacy/</w:t>
      </w:r>
    </w:p>
    <w:p>
      <w:pPr>
        <w:spacing w:after="0"/>
        <w:ind w:firstLine="0"/>
      </w:pPr>
      <w:r>
        <w:rPr>
          <w:rFonts w:ascii="Times New Roman" w:hAnsi="Times New Roman" w:eastAsia="Times New Roman"/>
          <w:color w:val="333333"/>
          <w:sz w:val="21"/>
        </w:rPr>
        <w:t>Дата редакции и адрес публикации позволяют проверить, какой текст документа был размещён сервисом. Этот служебный блок не изменяет и не дополняет условия документа.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B7280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imes New Roman" w:hAnsi="Times New Roman" w:eastAsia="Times New Roman"/>
        <w:b/>
        <w:color w:val="6B7280"/>
        <w:sz w:val="17"/>
      </w:rPr>
      <w:t>ARTVPN  |  Политика Конфиденциальности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40" w:after="140" w:line="300" w:lineRule="auto"/>
      <w:ind w:left="340" w:right="340" w:firstLine="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— ArtVPN</dc:title>
  <dc:subject>Официальный документ сервиса ArtVPN</dc:subject>
  <dc:creator>ArtVPN</dc:creator>
  <cp:keywords>ArtVPN, официальный документ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