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20"/>
        <w:jc w:val="right"/>
      </w:pPr>
      <w:r>
        <w:rPr>
          <w:rFonts w:ascii="Times New Roman" w:hAnsi="Times New Roman" w:eastAsia="Times New Roman"/>
          <w:b/>
          <w:color w:val="333333"/>
          <w:sz w:val="18"/>
        </w:rPr>
        <w:t>ARTVPN</w:t>
        <w:br/>
        <w:t>ЭЛЕКТРОННАЯ РЕДАКЦИЯ ДОКУМЕНТА</w:t>
      </w:r>
    </w:p>
    <w:p>
      <w:pPr>
        <w:spacing w:before="240" w:after="100"/>
        <w:jc w:val="center"/>
      </w:pPr>
      <w:r>
        <w:rPr>
          <w:rFonts w:ascii="Times New Roman" w:hAnsi="Times New Roman" w:eastAsia="Times New Roman"/>
          <w:b/>
          <w:color w:val="111827"/>
          <w:sz w:val="32"/>
        </w:rPr>
        <w:t>СОГЛАСИЕ НА ОБРАБОТКУ</w:t>
      </w:r>
    </w:p>
    <w:p>
      <w:pPr>
        <w:spacing w:after="280"/>
        <w:jc w:val="center"/>
      </w:pPr>
      <w:r>
        <w:rPr>
          <w:rFonts w:ascii="Times New Roman" w:hAnsi="Times New Roman" w:eastAsia="Times New Roman"/>
          <w:b/>
          <w:color w:val="111827"/>
          <w:sz w:val="28"/>
        </w:rPr>
        <w:t>персональных данных</w:t>
      </w:r>
    </w:p>
    <w:p>
      <w:pPr>
        <w:spacing w:after="440"/>
        <w:ind w:firstLine="0"/>
        <w:jc w:val="center"/>
      </w:pPr>
      <w:r>
        <w:rPr>
          <w:rFonts w:ascii="Times New Roman" w:hAnsi="Times New Roman" w:eastAsia="Times New Roman"/>
          <w:color w:val="4B5563"/>
          <w:sz w:val="21"/>
        </w:rPr>
        <w:t>Документ действует с 15 апреля 2026 года. Дополнен 24 июля 2026 года.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Наименование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СОГЛАСИЕ НА ОБРАБОТКУ. персональных данных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Статус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Действующая электронная редакция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Редакция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Документ действует с 15 апреля 2026 года. Дополнен 24 июля 2026 года.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Адрес публикации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https://artvpn.site/personal-data-consent/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Исполнитель / оператор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Дябин Максим Александрович</w:t>
            </w:r>
          </w:p>
        </w:tc>
      </w:tr>
      <w:tr>
        <w:tc>
          <w:tcPr>
            <w:tcW w:type="dxa" w:w="2551"/>
            <w:shd w:fill="F2F2F2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111"/>
                <w:sz w:val="20"/>
              </w:rPr>
              <w:t>ИНН</w:t>
            </w:r>
          </w:p>
        </w:tc>
        <w:tc>
          <w:tcPr>
            <w:tcW w:type="dxa" w:w="6803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color w:val="111111"/>
                <w:sz w:val="21"/>
              </w:rPr>
              <w:t>771987504248</w:t>
            </w:r>
          </w:p>
        </w:tc>
      </w:tr>
    </w:tbl>
    <w:p>
      <w:pPr>
        <w:spacing w:after="160"/>
      </w:pP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1. Оператор персональных данных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ФИО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Дябин Максим Александрович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Статус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Плательщик налога на профессиональный доход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ИНН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771987504248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Сервис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ArtVPN и связанный Telegram-бот</w:t>
            </w:r>
          </w:p>
        </w:tc>
      </w:tr>
      <w:tr>
        <w:tc>
          <w:tcPr>
            <w:tcW w:type="dxa" w:w="2438"/>
            <w:shd w:fill="F3F4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374151"/>
                <w:sz w:val="21"/>
              </w:rPr>
              <w:t>Контакт</w:t>
            </w:r>
          </w:p>
        </w:tc>
        <w:tc>
          <w:tcPr>
            <w:tcW w:type="dxa" w:w="691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 w:eastAsia="Times New Roman"/>
                <w:b/>
                <w:color w:val="111827"/>
                <w:sz w:val="23"/>
              </w:rPr>
              <w:t>support@artvpn.site</w:t>
            </w:r>
          </w:p>
        </w:tc>
      </w:tr>
    </w:tbl>
    <w:p>
      <w:pPr>
        <w:spacing w:after="0"/>
      </w:pP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2. Какие данные могут обрабатываться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аккаунта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Email.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Имя пользователя.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Хеш пароля.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Telegram ID.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Дата регистрации.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Настройки аккаунта.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подписки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Выбранный тариф.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Срок действия.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Доступные локации.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Лимит и объём использованного трафика.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Количество разрешённых устройств.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Состояние подписки.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Настройки подключения.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оплаты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Сумма.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Дата и время.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Выбранный способ оплаты.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Результат операции.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Идентификатор платежа.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Полные реквизиты банковской карты ArtVPN не получает и не хранит.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устройства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Технический идентификатор.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Тип устройства.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Операционная система.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Браузер.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Время активности.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Последний IP.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Состояние авторизации устройства.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безопасности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IP входа.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Данные браузера.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Сведения об активной сессии.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Время последней активности.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Сведения о подозрительных попытках входа.</w:t>
      </w:r>
    </w:p>
    <w:p>
      <w:pPr>
        <w:pStyle w:val="Heading2"/>
      </w:pPr>
      <w:r>
        <w:rPr>
          <w:rFonts w:ascii="Times New Roman" w:hAnsi="Times New Roman" w:eastAsia="Times New Roman"/>
          <w:color w:val="111827"/>
          <w:sz w:val="24"/>
        </w:rPr>
        <w:t>Данные обращений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Сообщения в поддержку.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Отчёты об ошибках.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Отзывы.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Оценки.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Прикреплённые файлы.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Аналитические данные могут обрабатываться только после отдельного согласия Пользователя.</w:t>
      </w:r>
    </w:p>
    <w:p>
      <w:pPr>
        <w:pStyle w:val="LegalNote"/>
      </w:pPr>
      <w:r>
        <w:rPr>
          <w:rFonts w:ascii="Times New Roman" w:hAnsi="Times New Roman" w:eastAsia="Times New Roman"/>
          <w:color w:val="111827"/>
          <w:sz w:val="22"/>
        </w:rPr>
        <w:t>ArtVPN не сохраняет историю посещённых сайтов, содержимое передаваемых данных, DNS-запросы и адреса назначения внутри VPN-туннеля.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3. Цели обработки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Персональные данные обрабатываются для: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регистрации и работы аккаунта;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входа и восстановления доступа;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связи аккаунта с Telegram-ботом;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предоставления и продления подписки;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учёта оплаты и баланса;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применения лимита устройств;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защиты подписки от передачи третьим лицам;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отображения активных сеансов;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обнаружения подозрительной активности;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отправки сервисных уведомлений;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ответа на обращения;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устранения технических ошибок;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выполнения требований законодательства.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4. Действия с данными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Оператор вправе осуществлять: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сбор;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запись;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систематизацию;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накопление;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хранение;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уточнение;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обновление;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использование;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передачу техническим подрядчикам в необходимом объёме;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ограничение обработки;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блокирование;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удаление;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уничтожение.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Эти действия выполняются автоматизированным способом или с участием уполномоченного лица.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5. Передача подрядчикам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ArtVPN не продаёт персональные данные.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Для работы отдельных функций могут использоваться: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хостинг-провайдер;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почтовый сервис;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платёжный провайдер;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Telegram;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аналитический сервис.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Каждому подрядчику передаётся только тот объём данных, который необходим для выполнения конкретной функции.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6. Срок хранения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Данные аккаунта хранятся, пока существует аккаунт.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После удаления аккаунта они удаляются из рабочих систем и резервных копий в течение технически необходимого срока.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Платёжные и налоговые сведения могут храниться дольше, если этого требует законодательство.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Обращения и сведения безопасности хранятся, пока это необходимо для решения вопроса, защиты прав сторон и предотвращения повторных злоупотреблений.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Отзыв согласия не всегда означает немедленное уничтожение каждой записи. Сведения могут временно сохраняться при наличии другого законного основания.</w:t>
      </w:r>
    </w:p>
    <w:p>
      <w:pPr>
        <w:pStyle w:val="Heading1"/>
      </w:pPr>
      <w:r>
        <w:rPr>
          <w:rFonts w:ascii="Times New Roman" w:hAnsi="Times New Roman" w:eastAsia="Times New Roman"/>
          <w:color w:val="111827"/>
          <w:sz w:val="24"/>
        </w:rPr>
        <w:t>7. Как отозвать согласие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Для отзыва согласия не требуется Word-файл, скан паспорта или нотариальное заявление.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 xml:space="preserve">Достаточно отправить обычное письмо с email, привязанного к аккаунту, на адрес </w:t>
      </w:r>
      <w:r>
        <w:rPr>
          <w:rFonts w:ascii="Times New Roman" w:hAnsi="Times New Roman" w:eastAsia="Times New Roman"/>
          <w:b/>
          <w:color w:val="111827"/>
          <w:sz w:val="24"/>
        </w:rPr>
        <w:t>support@artvpn.site</w:t>
      </w:r>
      <w:r>
        <w:rPr>
          <w:rFonts w:ascii="Times New Roman" w:hAnsi="Times New Roman" w:eastAsia="Times New Roman"/>
          <w:color w:val="111827"/>
          <w:sz w:val="24"/>
        </w:rPr>
        <w:t>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В письме необходимо указать: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имя пользователя или email аккаунта;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что именно требуется сделать;</w:t>
      </w:r>
    </w:p>
    <w:p>
      <w:pPr>
        <w:pStyle w:val="ListBullet"/>
      </w:pPr>
      <w:r>
        <w:rPr>
          <w:rFonts w:ascii="Times New Roman" w:hAnsi="Times New Roman" w:eastAsia="Times New Roman"/>
          <w:color w:val="111827"/>
          <w:sz w:val="24"/>
        </w:rPr>
        <w:t>необходимо ли удалить аккаунт, исправить данные, отозвать согласие или предоставить сведения об обработке.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Для подтверждения владельца может потребоваться безопасная дополнительная проверка.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Пароль и коды подтверждения сообщать нельзя.</w:t>
      </w:r>
    </w:p>
    <w:p>
      <w:pPr>
        <w:jc w:val="both"/>
      </w:pPr>
      <w:r>
        <w:rPr>
          <w:rFonts w:ascii="Times New Roman" w:hAnsi="Times New Roman" w:eastAsia="Times New Roman"/>
          <w:color w:val="111827"/>
          <w:sz w:val="24"/>
        </w:rPr>
        <w:t>После проверки ArtVPN выполнит запрос либо объяснит, какие сведения нельзя удалить немедленно и на каком основании они временно сохраняются.</w:t>
      </w:r>
    </w:p>
    <w:p>
      <w:pPr>
        <w:pStyle w:val="LegalNote"/>
      </w:pPr>
      <w:r>
        <w:rPr>
          <w:rFonts w:ascii="Times New Roman" w:hAnsi="Times New Roman" w:eastAsia="Times New Roman"/>
          <w:color w:val="111827"/>
          <w:sz w:val="22"/>
        </w:rPr>
        <w:t>Пример письма Тема: Отзыв согласия на обработку персональных данных Прошу отозвать моё согласие на обработку персональных данных и удалить мой аккаунт ArtVPN. Имя пользователя: … Email аккаунта: …</w:t>
      </w:r>
    </w:p>
    <w:p>
      <w:pPr>
        <w:pStyle w:val="LegalNote"/>
      </w:pPr>
      <w:r>
        <w:rPr>
          <w:rFonts w:ascii="Times New Roman" w:hAnsi="Times New Roman" w:eastAsia="Times New Roman"/>
          <w:color w:val="111827"/>
          <w:sz w:val="22"/>
        </w:rPr>
        <w:t>Нажимая кнопку подтверждения в Telegram-боте, Пользователь подтверждает, что ознакомился с настоящим документом, понимает цели и условия обработки и добровольно даёт согласие на обработку перечисленных персональных данных.</w:t>
      </w:r>
    </w:p>
    <w:p>
      <w:pPr>
        <w:pStyle w:val="Heading1"/>
      </w:pPr>
      <w:r>
        <w:t>Сведения об электронной публикации</w:t>
      </w:r>
    </w:p>
    <w:p>
      <w:pPr>
        <w:spacing w:before="40"/>
        <w:ind w:firstLine="0"/>
        <w:jc w:val="left"/>
      </w:pPr>
      <w:r>
        <w:rPr>
          <w:rFonts w:ascii="Times New Roman" w:hAnsi="Times New Roman" w:eastAsia="Times New Roman"/>
          <w:color w:val="333333"/>
          <w:sz w:val="21"/>
        </w:rPr>
        <w:t>Актуальная версия документа опубликована по адресу: https://artvpn.site/personal-data-consent/</w:t>
      </w:r>
    </w:p>
    <w:p>
      <w:pPr>
        <w:spacing w:after="0"/>
        <w:ind w:firstLine="0"/>
      </w:pPr>
      <w:r>
        <w:rPr>
          <w:rFonts w:ascii="Times New Roman" w:hAnsi="Times New Roman" w:eastAsia="Times New Roman"/>
          <w:color w:val="333333"/>
          <w:sz w:val="21"/>
        </w:rPr>
        <w:t>Дата редакции и адрес публикации позволяют проверить, какой текст документа был размещён сервисом. Этот служебный блок не изменяет и не дополняет условия документа.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850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6B7280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imes New Roman" w:hAnsi="Times New Roman" w:eastAsia="Times New Roman"/>
        <w:b/>
        <w:color w:val="6B7280"/>
        <w:sz w:val="17"/>
      </w:rPr>
      <w:t>ARTVPN  |  Согласие На Обработку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11182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24" w:lineRule="auto"/>
      <w:ind w:left="567" w:hanging="283"/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24" w:lineRule="auto"/>
      <w:ind w:left="567" w:hanging="283"/>
      <w:contextualSpacing/>
    </w:pPr>
    <w:rPr>
      <w:rFonts w:ascii="Times New Roman" w:hAnsi="Times New Roman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40" w:after="140" w:line="300" w:lineRule="auto"/>
      <w:ind w:left="340" w:right="340" w:firstLine="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— персональных данных</dc:title>
  <dc:subject>Официальный документ сервиса ArtVPN</dc:subject>
  <dc:creator>ArtVPN</dc:creator>
  <cp:keywords>ArtVPN, официальный документ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